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2C" w:rsidRPr="00B20C6B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B20C6B">
        <w:rPr>
          <w:rFonts w:ascii="Calibri" w:hAnsi="Calibri" w:cs="Calibri"/>
          <w:b/>
        </w:rPr>
        <w:t>Паспорт</w:t>
      </w:r>
    </w:p>
    <w:p w:rsidR="00C9641D" w:rsidRPr="00B20C6B" w:rsidRDefault="00C219B6" w:rsidP="00C96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B20C6B">
        <w:rPr>
          <w:rFonts w:ascii="Calibri" w:hAnsi="Calibri" w:cs="Calibri"/>
          <w:b/>
        </w:rPr>
        <w:t xml:space="preserve">подпрограммы "Дополнительное </w:t>
      </w:r>
      <w:r w:rsidR="00742920" w:rsidRPr="00B20C6B">
        <w:rPr>
          <w:rFonts w:ascii="Calibri" w:hAnsi="Calibri" w:cs="Calibri"/>
          <w:b/>
        </w:rPr>
        <w:t xml:space="preserve"> образование на 2015</w:t>
      </w:r>
      <w:r w:rsidR="00586873" w:rsidRPr="00B20C6B">
        <w:rPr>
          <w:rFonts w:ascii="Calibri" w:hAnsi="Calibri" w:cs="Calibri"/>
          <w:b/>
        </w:rPr>
        <w:t xml:space="preserve"> - 2017</w:t>
      </w:r>
      <w:r w:rsidR="00C9641D" w:rsidRPr="00B20C6B">
        <w:rPr>
          <w:rFonts w:ascii="Calibri" w:hAnsi="Calibri" w:cs="Calibri"/>
          <w:b/>
        </w:rPr>
        <w:t xml:space="preserve"> годы и на</w:t>
      </w:r>
      <w:r w:rsidR="00B20C6B">
        <w:rPr>
          <w:rFonts w:ascii="Calibri" w:hAnsi="Calibri" w:cs="Calibri"/>
          <w:b/>
        </w:rPr>
        <w:t xml:space="preserve">  </w:t>
      </w:r>
      <w:r w:rsidR="00C9641D" w:rsidRPr="00B20C6B">
        <w:rPr>
          <w:rFonts w:ascii="Calibri" w:hAnsi="Calibri" w:cs="Calibri"/>
          <w:b/>
        </w:rPr>
        <w:t>период до 2020 года"</w:t>
      </w:r>
    </w:p>
    <w:p w:rsidR="00C9641D" w:rsidRDefault="00C9641D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85"/>
        <w:gridCol w:w="964"/>
        <w:gridCol w:w="1757"/>
        <w:gridCol w:w="1644"/>
        <w:gridCol w:w="1644"/>
        <w:gridCol w:w="4623"/>
      </w:tblGrid>
      <w:tr w:rsidR="0066402C" w:rsidTr="00B20C6B">
        <w:trPr>
          <w:tblCellSpacing w:w="5" w:type="nil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«Дополнительное </w:t>
            </w:r>
            <w:r w:rsidR="00C9641D">
              <w:rPr>
                <w:rFonts w:ascii="Calibri" w:hAnsi="Calibri" w:cs="Calibri"/>
              </w:rPr>
              <w:t>образование»</w:t>
            </w:r>
          </w:p>
        </w:tc>
      </w:tr>
      <w:tr w:rsidR="0066402C" w:rsidTr="00B20C6B">
        <w:trPr>
          <w:tblCellSpacing w:w="5" w:type="nil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</w:tr>
      <w:tr w:rsidR="0066402C" w:rsidTr="00B20C6B">
        <w:trPr>
          <w:tblCellSpacing w:w="5" w:type="nil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Соисполнители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ИМЦ, ЦДО</w:t>
            </w:r>
          </w:p>
        </w:tc>
      </w:tr>
      <w:tr w:rsidR="0066402C" w:rsidTr="00B20C6B">
        <w:trPr>
          <w:tblCellSpacing w:w="5" w:type="nil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Программы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необходимых условий и механизмов для обеспечения качественного и доступного дополнительного образования с учетом потребностей граждан, общества, государства</w:t>
            </w:r>
          </w:p>
        </w:tc>
      </w:tr>
      <w:tr w:rsidR="0066402C" w:rsidTr="00B20C6B">
        <w:trPr>
          <w:tblCellSpacing w:w="5" w:type="nil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 Программы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C219B6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Целевые индикаторы (показатели) Программы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1E5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  <w:r w:rsidR="001E560D">
              <w:rPr>
                <w:rFonts w:ascii="Calibri" w:hAnsi="Calibri" w:cs="Calibri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 </w:t>
            </w:r>
            <w:r>
              <w:rPr>
                <w:rFonts w:ascii="Calibri" w:hAnsi="Calibri" w:cs="Calibri"/>
              </w:rPr>
              <w:t>2.Среднемесячная заработная плата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и сроки реализации Программы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реализации: 2015 - 2017 годы и на период до 2020 года.</w:t>
            </w:r>
          </w:p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реализации:</w:t>
            </w:r>
          </w:p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 этап - 2015 - 2017 годы.</w:t>
            </w:r>
          </w:p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II этап - 2018 - 2020 годы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63049F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237672,2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119672,9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117999,3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81" w:rsidRDefault="00855C81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16537,8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9B6" w:rsidRDefault="00855C81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24213,0</w:t>
            </w:r>
          </w:p>
        </w:tc>
      </w:tr>
      <w:tr w:rsidR="00C219B6" w:rsidTr="00B20C6B">
        <w:trPr>
          <w:tblCellSpacing w:w="5" w:type="nil"/>
        </w:trPr>
        <w:tc>
          <w:tcPr>
            <w:tcW w:w="1431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219B6" w:rsidTr="00B20C6B">
        <w:trPr>
          <w:tblCellSpacing w:w="5" w:type="nil"/>
        </w:trPr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B6" w:rsidRDefault="00C219B6" w:rsidP="0066402C">
            <w:pPr>
              <w:pStyle w:val="ConsPlusNonformat"/>
            </w:pPr>
            <w:r>
              <w:t xml:space="preserve">    --------------------------------</w:t>
            </w:r>
          </w:p>
          <w:p w:rsidR="00C219B6" w:rsidRDefault="00C219B6" w:rsidP="0066402C">
            <w:pPr>
              <w:pStyle w:val="ConsPlusNonformat"/>
            </w:pPr>
            <w:bookmarkStart w:id="0" w:name="Par1735"/>
            <w:bookmarkEnd w:id="0"/>
            <w:r>
              <w:t xml:space="preserve">    &lt;*&gt; Объемы бюджетного финансирования</w:t>
            </w:r>
          </w:p>
          <w:p w:rsidR="00C219B6" w:rsidRDefault="00C219B6" w:rsidP="0066402C">
            <w:pPr>
              <w:pStyle w:val="ConsPlusNonformat"/>
            </w:pPr>
            <w:r>
              <w:t>мероприятий Программы являются прогнозными и</w:t>
            </w:r>
          </w:p>
          <w:p w:rsidR="00C219B6" w:rsidRDefault="00C219B6" w:rsidP="0066402C">
            <w:pPr>
              <w:pStyle w:val="ConsPlusNonformat"/>
            </w:pPr>
            <w:r>
              <w:t>подлежат уточнению в соответствии с решениями</w:t>
            </w:r>
          </w:p>
          <w:p w:rsidR="00C219B6" w:rsidRDefault="0063049F" w:rsidP="0066402C">
            <w:pPr>
              <w:pStyle w:val="ConsPlusNonformat"/>
            </w:pPr>
            <w:r>
              <w:t>Совета депутатов муниципального образования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  <w:r w:rsidR="00C219B6">
              <w:t xml:space="preserve"> на</w:t>
            </w:r>
            <w:r>
              <w:t xml:space="preserve"> </w:t>
            </w:r>
            <w:r w:rsidR="00C219B6">
              <w:t>соответствующий финансовый год и плановый</w:t>
            </w:r>
          </w:p>
          <w:p w:rsidR="00C219B6" w:rsidRDefault="00C219B6" w:rsidP="0066402C">
            <w:pPr>
              <w:pStyle w:val="ConsPlusNonformat"/>
            </w:pPr>
            <w:r>
              <w:t>период".</w:t>
            </w:r>
          </w:p>
          <w:p w:rsidR="00C219B6" w:rsidRDefault="00C219B6" w:rsidP="0066402C">
            <w:pPr>
              <w:pStyle w:val="ConsPlusNonformat"/>
            </w:pPr>
            <w:bookmarkStart w:id="1" w:name="Par1742"/>
            <w:bookmarkEnd w:id="1"/>
            <w:r>
              <w:t>&lt;**&gt; Объемы бюджетного финансирования</w:t>
            </w:r>
          </w:p>
          <w:p w:rsidR="00C219B6" w:rsidRDefault="00C219B6" w:rsidP="0066402C">
            <w:pPr>
              <w:pStyle w:val="ConsPlusNonformat"/>
            </w:pPr>
            <w:r>
              <w:t>мероприятий программы по источникам</w:t>
            </w:r>
          </w:p>
          <w:p w:rsidR="00C219B6" w:rsidRDefault="00C219B6" w:rsidP="0066402C">
            <w:pPr>
              <w:pStyle w:val="ConsPlusNonformat"/>
            </w:pPr>
            <w:r>
              <w:t>финансирования (РБ, МБ) будут изменяться</w:t>
            </w:r>
          </w:p>
          <w:p w:rsidR="00C219B6" w:rsidRDefault="00C219B6" w:rsidP="0066402C">
            <w:pPr>
              <w:pStyle w:val="ConsPlusNonformat"/>
            </w:pPr>
            <w:r>
              <w:lastRenderedPageBreak/>
              <w:t xml:space="preserve">после внесения изменений в </w:t>
            </w:r>
            <w:hyperlink r:id="rId6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</w:t>
            </w:r>
          </w:p>
          <w:p w:rsidR="00C219B6" w:rsidRDefault="00C219B6" w:rsidP="0066402C">
            <w:pPr>
              <w:pStyle w:val="ConsPlusNonformat"/>
            </w:pPr>
            <w:r>
              <w:t>Бурятия "О нормативах финансового обеспечения</w:t>
            </w:r>
          </w:p>
          <w:p w:rsidR="00C219B6" w:rsidRDefault="00C219B6" w:rsidP="0066402C">
            <w:pPr>
              <w:pStyle w:val="ConsPlusNonformat"/>
            </w:pPr>
            <w:r>
              <w:t>общего образования в Республике Бурятия"</w:t>
            </w:r>
          </w:p>
        </w:tc>
      </w:tr>
      <w:tr w:rsidR="00EA0393" w:rsidTr="00B20C6B">
        <w:trPr>
          <w:tblCellSpacing w:w="5" w:type="nil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93" w:rsidRDefault="00EA039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93" w:rsidRPr="00A2485A" w:rsidRDefault="00EA0393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highlight w:val="yellow"/>
              </w:rPr>
            </w:pPr>
            <w:r w:rsidRPr="00A00865">
              <w:rPr>
                <w:rFonts w:ascii="Calibri" w:hAnsi="Calibri" w:cs="Calibri"/>
              </w:rPr>
              <w:t xml:space="preserve">Укрепление материально-технической базы учреждений дополнительного образования: </w:t>
            </w:r>
            <w:r>
              <w:rPr>
                <w:rFonts w:ascii="Calibri" w:hAnsi="Calibri" w:cs="Calibri"/>
              </w:rPr>
              <w:t>капитальный ремонт кровли</w:t>
            </w:r>
          </w:p>
        </w:tc>
      </w:tr>
    </w:tbl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66402C" w:rsidSect="00B20C6B">
          <w:pgSz w:w="16838" w:h="11905" w:orient="landscape"/>
          <w:pgMar w:top="709" w:right="1134" w:bottom="850" w:left="1134" w:header="720" w:footer="720" w:gutter="0"/>
          <w:cols w:space="720"/>
          <w:noEndnote/>
        </w:sect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" w:name="Par1753"/>
      <w:bookmarkEnd w:id="2"/>
      <w:r>
        <w:rPr>
          <w:rFonts w:ascii="Calibri" w:hAnsi="Calibri" w:cs="Calibri"/>
        </w:rPr>
        <w:t xml:space="preserve">Раздел 1. </w:t>
      </w:r>
      <w:proofErr w:type="gramStart"/>
      <w:r>
        <w:rPr>
          <w:rFonts w:ascii="Calibri" w:hAnsi="Calibri" w:cs="Calibri"/>
        </w:rPr>
        <w:t>ХАРАКТЕРИСТИКА ТЕКУЩЕГО СОСТОЯНИЯ, ОСНОВНЫЕ</w:t>
      </w:r>
      <w:proofErr w:type="gramEnd"/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ПРОБЛЕМЫ, АНАЛИЗ ОСНОВНЫХ ПОКАЗАТЕЛЕЙ ПОДПРОГРАММЫ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"ДОПОЛНИТЕЛЬНОЕ ОБРАЗОВАНИЕ"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spellStart"/>
      <w:r>
        <w:rPr>
          <w:rFonts w:ascii="Calibri" w:hAnsi="Calibri" w:cs="Calibri"/>
        </w:rPr>
        <w:t>Мухоршибирском</w:t>
      </w:r>
      <w:proofErr w:type="spellEnd"/>
      <w:r>
        <w:rPr>
          <w:rFonts w:ascii="Calibri" w:hAnsi="Calibri" w:cs="Calibri"/>
        </w:rPr>
        <w:t xml:space="preserve"> районе  Республики Бурятия функционируют 2 образовательных учреждений дополнительного образования детей. В летнее и каникулярное время все учреждения дополнительного образования занимаются организацией отдыха и оздоровлением детей, где реализуются образовательные, профилактические программы дополнительного образования и содержательного досуга в разных направлениях.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сегодняшний момент существуют определенные проблемы в данной системе дополнительного образования детей: материально-техническая база и инфраструктура учреждений характеризуются высокой степенью морального и физического износа, не соответствуют современным требованиям, предъявляемым надзорными органами к безопасному устройству, содержанию и организации режима работы и требуют значительного обновления.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настоящее время существует необходимость в создании материальных и организационно-методических условий, направленных на стабилизацию и развитие системы поддержки одаренных детей.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Основные причины возникновения проблемы - недостаточное финансирование мероприятий по выявлению, укреплению и развитию материально-технической базы учреждений. Материально-техническая база и инфраструктура учреждений характеризуются высокой степенью морального и физического износа, не соответствуют современным требованиям, предъявляемым надзорными органами к безопасному устройству, содержанию и организации режима работы, расширению услуг по развитию одаренности ребенка и требуют значительного обновления.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Данная подпрограмма ориентирована на дальнейшее совершенствование системы дополнительного образования детей, поддержки юных талантов, повышение эффективности использования ресурсов отрасли "Образование" в целях социально-экономического развития города и региона.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Особое внимание - взаимодействию ведущих школ, учреждений дополнительного образования и высших учебных заведений, которые работают с талантливыми детьми, с молодежью.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Охват детей в возрасте 5 - 18 лет дополнительным образованием в 2013</w:t>
      </w:r>
      <w:r w:rsidR="00D7681C">
        <w:rPr>
          <w:rFonts w:ascii="Calibri" w:hAnsi="Calibri" w:cs="Calibri"/>
        </w:rPr>
        <w:t xml:space="preserve"> году составил 35,3 </w:t>
      </w:r>
      <w:r>
        <w:rPr>
          <w:rFonts w:ascii="Calibri" w:hAnsi="Calibri" w:cs="Calibri"/>
        </w:rPr>
        <w:t xml:space="preserve">%. Основными мерами, направленными на увеличение численности детей, охваченных программами дополнительного образования, являются внедрение современных, интересных для детей </w:t>
      </w:r>
      <w:proofErr w:type="spellStart"/>
      <w:r>
        <w:rPr>
          <w:rFonts w:ascii="Calibri" w:hAnsi="Calibri" w:cs="Calibri"/>
        </w:rPr>
        <w:t>разноуровневых</w:t>
      </w:r>
      <w:proofErr w:type="spellEnd"/>
      <w:r>
        <w:rPr>
          <w:rFonts w:ascii="Calibri" w:hAnsi="Calibri" w:cs="Calibri"/>
        </w:rPr>
        <w:t xml:space="preserve"> дополнительных образовательных программ  по различным направлениям образовательной деятельности, которые позволят детям испробовать свои силы в различных видах деятельности</w:t>
      </w:r>
      <w:proofErr w:type="gramStart"/>
      <w:r>
        <w:rPr>
          <w:rFonts w:ascii="Calibri" w:hAnsi="Calibri" w:cs="Calibri"/>
        </w:rPr>
        <w:t xml:space="preserve"> ,</w:t>
      </w:r>
      <w:proofErr w:type="gramEnd"/>
      <w:r>
        <w:rPr>
          <w:rFonts w:ascii="Calibri" w:hAnsi="Calibri" w:cs="Calibri"/>
        </w:rPr>
        <w:t xml:space="preserve"> создадут условия для жизненного и профессионального самоопределения каждого обучающегося.  </w:t>
      </w:r>
    </w:p>
    <w:p w:rsidR="00F85890" w:rsidRDefault="00F85890" w:rsidP="00F85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Сегодня остро стоит проблема с детским и подростковым суицидом. Учитывая тревожную ситуацию роста случаев суицида среди несовершеннолетних, поведенческих расстройств у детей и подростков, совершения сексуальных и насильственных действий в отношении несовершеннолетних, для усиления работы по выявлению и профилактике суицидального поведения детей необходима существенная поддержка мер по профилактике суицидального поведения среди детей и подростков. Необходимо увеличение ставок педагогов-психологов в системе общего образования согласно рекомендательным нормативам Министерства образования РФ (1 педагог-психолог на 500 учащихся), укрепление материально-технической базы психологической службы в системе образования </w:t>
      </w:r>
      <w:proofErr w:type="spellStart"/>
      <w:r>
        <w:rPr>
          <w:rFonts w:ascii="Calibri" w:hAnsi="Calibri" w:cs="Calibri"/>
        </w:rPr>
        <w:t>Мухоршибирского</w:t>
      </w:r>
      <w:proofErr w:type="spellEnd"/>
      <w:r>
        <w:rPr>
          <w:rFonts w:ascii="Calibri" w:hAnsi="Calibri" w:cs="Calibri"/>
        </w:rPr>
        <w:t xml:space="preserve"> района.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20C6B" w:rsidRDefault="00B20C6B" w:rsidP="00F858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1763"/>
      <w:bookmarkStart w:id="4" w:name="Par1769"/>
      <w:bookmarkEnd w:id="3"/>
      <w:bookmarkEnd w:id="4"/>
    </w:p>
    <w:p w:rsidR="00B20C6B" w:rsidRDefault="00B20C6B" w:rsidP="00F858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6402C" w:rsidRDefault="0066402C" w:rsidP="00F858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2. ОСНОВНЫЕ Ц</w:t>
      </w:r>
      <w:r w:rsidR="00F85890">
        <w:rPr>
          <w:rFonts w:ascii="Calibri" w:hAnsi="Calibri" w:cs="Calibri"/>
        </w:rPr>
        <w:t xml:space="preserve">ЕЛИ И ЗАДАЧИ ПОДПРОГРАММЫ "ДОПОЛНИТЕЛЬНОЕ      </w:t>
      </w:r>
      <w:r>
        <w:rPr>
          <w:rFonts w:ascii="Calibri" w:hAnsi="Calibri" w:cs="Calibri"/>
        </w:rPr>
        <w:t>ОБРАЗОВАНИЕ"</w:t>
      </w:r>
    </w:p>
    <w:p w:rsidR="00B20C6B" w:rsidRDefault="00B20C6B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4"/>
        <w:gridCol w:w="7938"/>
      </w:tblGrid>
      <w:tr w:rsidR="0066402C" w:rsidTr="00B20C6B">
        <w:trPr>
          <w:tblCellSpacing w:w="5" w:type="nil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Цели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</w:t>
            </w:r>
          </w:p>
        </w:tc>
      </w:tr>
      <w:tr w:rsidR="0066402C" w:rsidTr="00B20C6B">
        <w:trPr>
          <w:tblCellSpacing w:w="5" w:type="nil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8589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необходимых условий и механизмов для обеспечения качественного и доступного дополнительного образования с учетом потребностей граждан, общества, государства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85890" w:rsidP="00C96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</w:tc>
      </w:tr>
    </w:tbl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6402C" w:rsidRDefault="0066402C" w:rsidP="00B20C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1777"/>
      <w:bookmarkEnd w:id="5"/>
      <w:r>
        <w:rPr>
          <w:rFonts w:ascii="Calibri" w:hAnsi="Calibri" w:cs="Calibri"/>
        </w:rPr>
        <w:t>Раздел 3. ОЖИДАЕМЫЕ РЕЗУЛЬТАТЫ ПОДПРОГРАММЫ "</w:t>
      </w:r>
      <w:r w:rsidR="00F85890">
        <w:rPr>
          <w:rFonts w:ascii="Calibri" w:hAnsi="Calibri" w:cs="Calibri"/>
        </w:rPr>
        <w:t xml:space="preserve">ДОПОЛНИТЕЛЬНОЕ </w:t>
      </w:r>
      <w:r w:rsidR="00B20C6B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>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10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2835"/>
        <w:gridCol w:w="2438"/>
        <w:gridCol w:w="3005"/>
        <w:gridCol w:w="1410"/>
        <w:gridCol w:w="2445"/>
        <w:gridCol w:w="2310"/>
      </w:tblGrid>
      <w:tr w:rsidR="0066402C" w:rsidTr="00B20C6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Решаемые проблемы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Количественный показатель достижения задачи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реализации мероприятий (год, квартал)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 (индикатор ПСЭР)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(соисполнители)</w:t>
            </w:r>
          </w:p>
        </w:tc>
      </w:tr>
      <w:tr w:rsidR="0066402C" w:rsidTr="00B20C6B">
        <w:trPr>
          <w:trHeight w:val="3964"/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641D" w:rsidRDefault="00C9641D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1D" w:rsidRDefault="00F8589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F85890" w:rsidP="00F85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Слабая материально-техническая база учреждений дополнительного образования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F85890" w:rsidP="00F91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Увеличение охвата детей в учреждениях дополнительного образования, проведение капитального и текущего </w:t>
            </w:r>
            <w:r w:rsidR="00CE4E53">
              <w:rPr>
                <w:rFonts w:ascii="Calibri" w:hAnsi="Calibri" w:cs="Calibri"/>
              </w:rPr>
              <w:t>ремонтов  в т.ч. в ДОЛ «Березка»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E07E3B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2015 -2020</w:t>
            </w:r>
            <w:r w:rsidR="0066402C">
              <w:rPr>
                <w:rFonts w:ascii="Calibri" w:hAnsi="Calibri" w:cs="Calibri"/>
              </w:rPr>
              <w:t>г.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6402C" w:rsidRDefault="00C66079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 2020 году 76</w:t>
            </w:r>
            <w:r w:rsidR="00F85890">
              <w:rPr>
                <w:rFonts w:ascii="Calibri" w:hAnsi="Calibri" w:cs="Calibri"/>
              </w:rPr>
              <w:t>%  детей в возрасте 5 - 18 лет будут получать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(5 - 18 лет)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</w:tr>
    </w:tbl>
    <w:p w:rsidR="00B20C6B" w:rsidRDefault="00B20C6B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20C6B" w:rsidRDefault="00B20C6B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20C6B" w:rsidRDefault="00B20C6B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обобщенном виде для оценки эффективности реализации подпрограммы используются следующие виды индикаторов и показателей </w:t>
      </w:r>
      <w:hyperlink w:anchor="Par1848" w:history="1">
        <w:r>
          <w:rPr>
            <w:rFonts w:ascii="Calibri" w:hAnsi="Calibri" w:cs="Calibri"/>
            <w:color w:val="0000FF"/>
          </w:rPr>
          <w:t>(таблица 1)</w:t>
        </w:r>
      </w:hyperlink>
      <w:r>
        <w:rPr>
          <w:rFonts w:ascii="Calibri" w:hAnsi="Calibri" w:cs="Calibri"/>
        </w:rPr>
        <w:t>.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1845"/>
      <w:bookmarkEnd w:id="6"/>
    </w:p>
    <w:p w:rsidR="0066402C" w:rsidRDefault="00E07E3B" w:rsidP="00B20C6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</w:t>
      </w:r>
      <w:r w:rsidR="0066402C">
        <w:rPr>
          <w:rFonts w:ascii="Calibri" w:hAnsi="Calibri" w:cs="Calibri"/>
        </w:rPr>
        <w:t>Раздел 4. ЦЕЛЕВЫЕ ИНД</w:t>
      </w:r>
      <w:r>
        <w:rPr>
          <w:rFonts w:ascii="Calibri" w:hAnsi="Calibri" w:cs="Calibri"/>
        </w:rPr>
        <w:t>ИКАТОРЫ ПОДПРОГРАММЫ "ОБЩЕЕ</w:t>
      </w:r>
      <w:r w:rsidR="00B20C6B">
        <w:rPr>
          <w:rFonts w:ascii="Calibri" w:hAnsi="Calibri" w:cs="Calibri"/>
        </w:rPr>
        <w:t xml:space="preserve">    </w:t>
      </w:r>
      <w:r w:rsidR="0066402C">
        <w:rPr>
          <w:rFonts w:ascii="Calibri" w:hAnsi="Calibri" w:cs="Calibri"/>
        </w:rPr>
        <w:t>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7" w:name="Par1848"/>
      <w:bookmarkEnd w:id="7"/>
      <w:r>
        <w:rPr>
          <w:rFonts w:ascii="Calibri" w:hAnsi="Calibri" w:cs="Calibri"/>
        </w:rPr>
        <w:lastRenderedPageBreak/>
        <w:t>Таблица 1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295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59"/>
        <w:gridCol w:w="3594"/>
        <w:gridCol w:w="825"/>
        <w:gridCol w:w="1868"/>
        <w:gridCol w:w="1163"/>
        <w:gridCol w:w="907"/>
        <w:gridCol w:w="850"/>
        <w:gridCol w:w="850"/>
        <w:gridCol w:w="907"/>
        <w:gridCol w:w="850"/>
        <w:gridCol w:w="964"/>
        <w:gridCol w:w="850"/>
        <w:gridCol w:w="8"/>
      </w:tblGrid>
      <w:tr w:rsidR="0066402C" w:rsidTr="00B20C6B">
        <w:trPr>
          <w:tblCellSpacing w:w="5" w:type="nil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3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измерения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B20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Необходимое направление изменений</w:t>
            </w:r>
          </w:p>
        </w:tc>
        <w:tc>
          <w:tcPr>
            <w:tcW w:w="7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Базовые значения</w:t>
            </w:r>
          </w:p>
        </w:tc>
      </w:tr>
      <w:tr w:rsidR="0066402C" w:rsidTr="00B20C6B">
        <w:trPr>
          <w:gridAfter w:val="1"/>
          <w:wAfter w:w="8" w:type="dxa"/>
          <w:tblCellSpacing w:w="5" w:type="nil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2013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</w:tr>
      <w:tr w:rsidR="0066402C" w:rsidTr="00B20C6B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53" w:rsidRDefault="000647CE" w:rsidP="00CE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D7681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D7681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D7681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D7681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D7681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D7681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D7681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D7681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</w:t>
            </w:r>
          </w:p>
        </w:tc>
      </w:tr>
      <w:tr w:rsidR="0066402C" w:rsidTr="00B20C6B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333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Среднемесячная заработная плата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B6039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B6039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B6039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B6039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B6039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B6039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3335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</w:tr>
    </w:tbl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2237"/>
      <w:bookmarkEnd w:id="8"/>
      <w:r>
        <w:rPr>
          <w:rFonts w:ascii="Calibri" w:hAnsi="Calibri" w:cs="Calibri"/>
        </w:rPr>
        <w:t>Раздел 5. ЭТАПЫ И СРОКИ РЕАЛИЗАЦИИ ПОДПРОГРАММЫ "</w:t>
      </w:r>
      <w:proofErr w:type="gramStart"/>
      <w:r w:rsidR="00B60395">
        <w:rPr>
          <w:rFonts w:ascii="Calibri" w:hAnsi="Calibri" w:cs="Calibri"/>
        </w:rPr>
        <w:t>ДОПОЛНИТЕЛЬНОЕ</w:t>
      </w:r>
      <w:proofErr w:type="gramEnd"/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поставленных целей и задач подпрограммы будет осуществляться с 2015 по 2017 год и на период до 2020 года в 2 этапа: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 этап - 2015 - 2017 годы; II этап - 2018 - 2020 годы.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2243"/>
      <w:bookmarkEnd w:id="9"/>
      <w:r>
        <w:rPr>
          <w:rFonts w:ascii="Calibri" w:hAnsi="Calibri" w:cs="Calibri"/>
        </w:rPr>
        <w:t>Раздел 6. ПЕРЕЧЕНЬ ОСНОВНЫХ МЕРОПРИЯТИЙ ПОДПРОГРАММЫ</w:t>
      </w:r>
    </w:p>
    <w:p w:rsidR="0066402C" w:rsidRDefault="00FD25D3" w:rsidP="00FD25D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«ОБЩЕЕ </w:t>
      </w:r>
      <w:r w:rsidR="0066402C">
        <w:rPr>
          <w:rFonts w:ascii="Calibri" w:hAnsi="Calibri" w:cs="Calibri"/>
        </w:rPr>
        <w:t xml:space="preserve"> ОБРАЗОВАНИЕ"</w:t>
      </w:r>
    </w:p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84"/>
        <w:gridCol w:w="1701"/>
        <w:gridCol w:w="1277"/>
        <w:gridCol w:w="1084"/>
        <w:gridCol w:w="794"/>
        <w:gridCol w:w="815"/>
        <w:gridCol w:w="1135"/>
        <w:gridCol w:w="992"/>
        <w:gridCol w:w="993"/>
        <w:gridCol w:w="991"/>
        <w:gridCol w:w="992"/>
        <w:gridCol w:w="709"/>
        <w:gridCol w:w="851"/>
        <w:gridCol w:w="7"/>
        <w:gridCol w:w="843"/>
      </w:tblGrid>
      <w:tr w:rsidR="00334B13" w:rsidTr="00B20C6B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02C" w:rsidRDefault="0066402C" w:rsidP="0066402C">
            <w:r>
              <w:t>2017 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02C" w:rsidRDefault="0066402C" w:rsidP="0066402C">
            <w:r>
              <w:t>2018 г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02C" w:rsidRDefault="0066402C" w:rsidP="0066402C">
            <w:r>
              <w:t>2019г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B13" w:rsidRDefault="00334B13">
            <w:r>
              <w:t>2020г</w:t>
            </w:r>
          </w:p>
        </w:tc>
      </w:tr>
      <w:tr w:rsidR="0066402C" w:rsidTr="00B20C6B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Начало реализации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Окончание реализации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334B1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</w:tr>
      <w:tr w:rsidR="0066402C" w:rsidRPr="003855BD" w:rsidTr="00B20C6B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На оказание услуг по предоставлению дополнительного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Задача N 1,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</w:t>
            </w:r>
            <w:r w:rsidRPr="003855BD">
              <w:rPr>
                <w:rFonts w:ascii="Calibri" w:hAnsi="Calibri" w:cs="Calibri"/>
              </w:rPr>
              <w:lastRenderedPageBreak/>
              <w:t>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lastRenderedPageBreak/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0D" w:rsidRPr="003855BD" w:rsidRDefault="00521A60" w:rsidP="00830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19441,2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15279,0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30450,4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34391,3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38055,6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44191,</w:t>
            </w:r>
          </w:p>
          <w:p w:rsidR="00521A60" w:rsidRPr="003855BD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65" w:rsidRPr="003855BD" w:rsidRDefault="00521A60" w:rsidP="00040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46392,8</w:t>
            </w:r>
          </w:p>
        </w:tc>
      </w:tr>
      <w:tr w:rsidR="0066402C" w:rsidTr="00B20C6B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49" w:rsidRDefault="002452D3" w:rsidP="00FD0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66402C" w:rsidTr="00B20C6B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15034,4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</w:t>
            </w:r>
            <w:r>
              <w:rPr>
                <w:rFonts w:ascii="Calibri" w:hAnsi="Calibri" w:cs="Calibri"/>
              </w:rPr>
              <w:lastRenderedPageBreak/>
              <w:t>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22011,</w:t>
            </w:r>
            <w:r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65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24213</w:t>
            </w:r>
          </w:p>
          <w:p w:rsidR="00521A60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B20C6B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</w:t>
            </w:r>
          </w:p>
          <w:p w:rsidR="002452D3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Задача N 1, </w:t>
            </w:r>
            <w:r w:rsidR="00E47E89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Pr="003855BD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61" w:rsidRDefault="000D4161" w:rsidP="000D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66402C" w:rsidTr="00B20C6B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2452D3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521A60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2C" w:rsidRDefault="0066402C" w:rsidP="00664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96497F" w:rsidTr="00B20C6B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</w:tr>
      <w:tr w:rsidR="0096497F" w:rsidTr="00B20C6B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7F" w:rsidRDefault="0096497F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521A60" w:rsidTr="00B20C6B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60" w:rsidRDefault="00521A60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205CF5" w:rsidTr="00B20C6B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F13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F5" w:rsidRDefault="00205CF5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  <w:p w:rsidR="00205CF5" w:rsidRDefault="00205CF5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66402C" w:rsidRDefault="0066402C" w:rsidP="00664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20C6B" w:rsidRDefault="00B20C6B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20C6B" w:rsidRDefault="00B20C6B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E0BE6" w:rsidRDefault="00CE0BE6" w:rsidP="00B20C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7. РЕСУРСНОЕ ОБЕС</w:t>
      </w:r>
      <w:r w:rsidR="00521A60">
        <w:rPr>
          <w:rFonts w:ascii="Calibri" w:hAnsi="Calibri" w:cs="Calibri"/>
        </w:rPr>
        <w:t>ПЕЧЕНИЕ ПОДПРОГРАММЫ "ДОПОЛНИТЕЛЬНОЕ</w:t>
      </w:r>
      <w:r w:rsidR="00B20C6B">
        <w:rPr>
          <w:rFonts w:ascii="Calibri" w:hAnsi="Calibri" w:cs="Calibri"/>
        </w:rPr>
        <w:t xml:space="preserve">     </w:t>
      </w:r>
      <w:r>
        <w:rPr>
          <w:rFonts w:ascii="Calibri" w:hAnsi="Calibri" w:cs="Calibri"/>
        </w:rPr>
        <w:t>ОБРАЗОВАНИЕ"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0" w:name="Par2933"/>
      <w:bookmarkEnd w:id="10"/>
      <w:r>
        <w:rPr>
          <w:rFonts w:ascii="Calibri" w:hAnsi="Calibri" w:cs="Calibri"/>
        </w:rPr>
        <w:t>Ресурсное обес</w:t>
      </w:r>
      <w:r w:rsidR="00521A60">
        <w:rPr>
          <w:rFonts w:ascii="Calibri" w:hAnsi="Calibri" w:cs="Calibri"/>
        </w:rPr>
        <w:t xml:space="preserve">печение подпрограммы "Дополнительное </w:t>
      </w:r>
      <w:r>
        <w:rPr>
          <w:rFonts w:ascii="Calibri" w:hAnsi="Calibri" w:cs="Calibri"/>
        </w:rPr>
        <w:t xml:space="preserve"> образование"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средств Муниципального образования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593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843"/>
        <w:gridCol w:w="851"/>
        <w:gridCol w:w="708"/>
        <w:gridCol w:w="993"/>
        <w:gridCol w:w="708"/>
        <w:gridCol w:w="568"/>
        <w:gridCol w:w="850"/>
        <w:gridCol w:w="992"/>
        <w:gridCol w:w="851"/>
        <w:gridCol w:w="850"/>
        <w:gridCol w:w="851"/>
        <w:gridCol w:w="709"/>
        <w:gridCol w:w="850"/>
        <w:gridCol w:w="992"/>
        <w:gridCol w:w="709"/>
        <w:gridCol w:w="1134"/>
      </w:tblGrid>
      <w:tr w:rsidR="00CE0BE6" w:rsidTr="00B20C6B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Ответственный </w:t>
            </w:r>
            <w:r>
              <w:rPr>
                <w:rFonts w:ascii="Calibri" w:hAnsi="Calibri" w:cs="Calibri"/>
              </w:rPr>
              <w:lastRenderedPageBreak/>
              <w:t>исполнитель (соисполнитель)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Код бюджетной классификации</w:t>
            </w: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Финансовые показатели, тыс. руб.</w:t>
            </w:r>
          </w:p>
        </w:tc>
      </w:tr>
      <w:tr w:rsidR="00CE0BE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ГРБС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2019 </w:t>
            </w:r>
            <w:r>
              <w:rPr>
                <w:rFonts w:ascii="Calibri" w:hAnsi="Calibri" w:cs="Calibri"/>
              </w:rPr>
              <w:lastRenderedPageBreak/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2020 г.</w:t>
            </w:r>
          </w:p>
        </w:tc>
      </w:tr>
      <w:tr w:rsidR="00CE0BE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790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  <w:r w:rsidR="00790CC8">
              <w:rPr>
                <w:rFonts w:ascii="Calibri" w:hAnsi="Calibri" w:cs="Calibri"/>
              </w:rPr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790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  <w:r w:rsidR="00790CC8">
              <w:rPr>
                <w:rFonts w:ascii="Calibri" w:hAnsi="Calibri" w:cs="Calibri"/>
              </w:rPr>
              <w:t>района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E0BE6" w:rsidTr="00B20C6B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832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</w:t>
            </w:r>
            <w:r w:rsidR="00E057E1">
              <w:rPr>
                <w:rFonts w:ascii="Calibri" w:hAnsi="Calibri" w:cs="Calibri"/>
              </w:rPr>
              <w:t>Дополнительное</w:t>
            </w:r>
            <w:r w:rsidR="0083270A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790CC8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EF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FD7B12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6" w:rsidRDefault="00CE0BE6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50" w:rsidRDefault="00875A50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FD11AA" w:rsidTr="00B20C6B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оказание услуг по предоставлению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790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611, 621,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7B1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FD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</w:tc>
      </w:tr>
      <w:tr w:rsidR="00FD11AA" w:rsidTr="00B20C6B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</w:t>
            </w:r>
            <w:r>
              <w:rPr>
                <w:rFonts w:ascii="Calibri" w:hAnsi="Calibri" w:cs="Calibri"/>
              </w:rPr>
              <w:lastRenderedPageBreak/>
              <w:t>сметной документации и обследование зданий учреждений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612, 621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  <w:r w:rsidR="00FD7B12">
              <w:rPr>
                <w:rFonts w:ascii="Calibri" w:hAnsi="Calibri" w:cs="Calibri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7B12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AA" w:rsidRDefault="00FD11AA" w:rsidP="00CE0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F279B" w:rsidRDefault="005D0AD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  <w:bookmarkStart w:id="11" w:name="Par3265"/>
      <w:bookmarkEnd w:id="11"/>
      <w:r>
        <w:rPr>
          <w:rFonts w:ascii="Calibri" w:hAnsi="Calibri" w:cs="Calibri"/>
        </w:rPr>
        <w:t xml:space="preserve">                                                                          </w:t>
      </w: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7F279B" w:rsidRDefault="007F279B" w:rsidP="005D0AD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</w:rPr>
      </w:pPr>
    </w:p>
    <w:p w:rsidR="00CE0BE6" w:rsidRDefault="00CE0BE6" w:rsidP="00B20C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обеспечение подпрограммы "Д</w:t>
      </w:r>
      <w:r w:rsidR="00E057E1">
        <w:rPr>
          <w:rFonts w:ascii="Calibri" w:hAnsi="Calibri" w:cs="Calibri"/>
        </w:rPr>
        <w:t xml:space="preserve">ополнительное </w:t>
      </w:r>
      <w:r>
        <w:rPr>
          <w:rFonts w:ascii="Calibri" w:hAnsi="Calibri" w:cs="Calibri"/>
        </w:rPr>
        <w:t xml:space="preserve"> образование"</w:t>
      </w: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счет всех источников и направлений финансирования</w:t>
      </w:r>
    </w:p>
    <w:tbl>
      <w:tblPr>
        <w:tblW w:w="15593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418"/>
        <w:gridCol w:w="1559"/>
        <w:gridCol w:w="567"/>
        <w:gridCol w:w="1276"/>
        <w:gridCol w:w="1134"/>
        <w:gridCol w:w="1134"/>
        <w:gridCol w:w="1276"/>
        <w:gridCol w:w="1134"/>
        <w:gridCol w:w="992"/>
        <w:gridCol w:w="1276"/>
        <w:gridCol w:w="850"/>
        <w:gridCol w:w="851"/>
        <w:gridCol w:w="992"/>
      </w:tblGrid>
      <w:tr w:rsidR="00683256" w:rsidTr="00B20C6B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0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Оценка расходов (тыс. руб.), годы</w:t>
            </w: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города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"Дополнительное </w:t>
            </w:r>
            <w:r>
              <w:rPr>
                <w:rFonts w:ascii="Calibri" w:hAnsi="Calibri" w:cs="Calibri"/>
              </w:rPr>
              <w:lastRenderedPageBreak/>
              <w:t>образование"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Всего по Программе (подпрограмме)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FD7B12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FD7B12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FD7B12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FD7B12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986B18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986B18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капитальные вложения: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нужды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986B18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986B18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986B18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986B18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683256" w:rsidTr="00B20C6B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683256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986B18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986B18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56" w:rsidRDefault="005D0ADB" w:rsidP="00986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20011,8</w:t>
            </w:r>
          </w:p>
        </w:tc>
      </w:tr>
    </w:tbl>
    <w:p w:rsidR="00683256" w:rsidRDefault="00683256" w:rsidP="006832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E0BE6" w:rsidRDefault="00CE0BE6" w:rsidP="00CE0B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F279B" w:rsidRDefault="007F279B" w:rsidP="000B6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F279B" w:rsidRDefault="007F279B" w:rsidP="000B6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2" w:name="Par7885"/>
      <w:bookmarkEnd w:id="12"/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A081A" w:rsidRDefault="000A081A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Раздел 8. ОПИСАНИЕ МЕР </w:t>
      </w:r>
      <w:proofErr w:type="gramStart"/>
      <w:r>
        <w:rPr>
          <w:rFonts w:ascii="Calibri" w:hAnsi="Calibri" w:cs="Calibri"/>
        </w:rPr>
        <w:t>МУНИЦИПАЛЬНОГО</w:t>
      </w:r>
      <w:proofErr w:type="gramEnd"/>
      <w:r>
        <w:rPr>
          <w:rFonts w:ascii="Calibri" w:hAnsi="Calibri" w:cs="Calibri"/>
        </w:rPr>
        <w:t xml:space="preserve"> И ПРАВОВОГО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РЕГУЛИРОВАНИЯ И АНАЛИЗ РИСКОВ РЕАЛИЗАЦИИ ПОДПРОГРАММЫ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"ДОПОЛНИТЕЛЬНОЕ ОБРАЗОВАНИЕ"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Одним из основных инструментов реализации Программы является нормативно-правовое регулирование в сфере образования, науки и молодежной политики в </w:t>
      </w:r>
      <w:proofErr w:type="spellStart"/>
      <w:r>
        <w:rPr>
          <w:rFonts w:ascii="Calibri" w:hAnsi="Calibri" w:cs="Calibri"/>
        </w:rPr>
        <w:t>Мухоршибирском</w:t>
      </w:r>
      <w:proofErr w:type="spellEnd"/>
      <w:r>
        <w:rPr>
          <w:rFonts w:ascii="Calibri" w:hAnsi="Calibri" w:cs="Calibri"/>
        </w:rPr>
        <w:t xml:space="preserve"> районе.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рамках разработки мер правового регулирования осуществляется обобщение практики применения федерального законодательства и законодательства Республики Бурятия, нормативных документов МО "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район" проводится анализ реализации государственной политики в установленной сфере деятельности и разрабатывает предложения по совершенствованию законодательства в сфере дополнительного образования детей.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Анализ рисков и управление рисками при реализации подпрограммы осуществляет ответственный исполнитель – Управление образования.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Выделяются следующие группы рисков, которые могут возникнуть в ходе реализации подпрограммы: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финансово-экономические риски;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социальные риски.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Финансово-экономические риски связаны с сокращением в ходе реализации Программы предусмотренных объемов бюджетных средств. Это потребовало бы внесения изменений в Муниципальную программу, и, возможно, отказ от реализации отдельных мероприятий и даже задач Программы. Сокращение финансирования Программы негативным образом сказалось бы на макроэкономических показателях Программы, привело бы к снижению прогнозируемого вклада Программы в улучшение качества жизни населения, развитие социальной сферы, экономики района.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Социальные риски связаны с вероятностью повышения социальной напряженности из-за неполной или недостоверной информации о реализуемых мероприятиях, в силу наличия разнонаправленных социальных интересов социальных групп, а также в условиях излишнего администрирования.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мерами управления рисками с целью минимизации их влияния на достижение целей Программы выступают следующие: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мониторинг;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открытость и подотчетность;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информационное сопровождение и общественные коммуникации.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Мониторинг.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рамках мониторинга достижение конкретных целей и решение задач Программы отслеживается с использованием системы количественных показателей и качественного анализа. Обратная связь об уровне достижения контрольных значений индикаторов, а также о качественных характеристиках происходящих изменений позволяет своевременно выявлять отклонения, осуществлять корректировку, уточнение и дополнение намеченных мероприятий.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Элементами мониторинга являются: а) регулярные социологические исследования общественного мнения, ориентированные на все заинтересованные целевые группы (семьи, работодатели, педагоги, учащиеся); б) исследования качества образования; в) </w:t>
      </w:r>
      <w:proofErr w:type="spellStart"/>
      <w:proofErr w:type="gramStart"/>
      <w:r>
        <w:rPr>
          <w:rFonts w:ascii="Calibri" w:hAnsi="Calibri" w:cs="Calibri"/>
        </w:rPr>
        <w:t>Интернет-опросы</w:t>
      </w:r>
      <w:proofErr w:type="spellEnd"/>
      <w:proofErr w:type="gramEnd"/>
      <w:r>
        <w:rPr>
          <w:rFonts w:ascii="Calibri" w:hAnsi="Calibri" w:cs="Calibri"/>
        </w:rPr>
        <w:t>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Открытость и подотчетность.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Программой будет осуществляться на основе принципов открытости, государственно-общественного характера управления. На сайте Управления образования  будет предоставляться полная и достоверная информация о реализации и оценке эффективности Программы, в т.ч. будут размещаться ежегодные публичные отчеты ответственных исполнителей для общественности.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Информационное сопровождение и коммуникации с общественностью.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период запуска и в ходе реализации Программы будет проводиться информационно-разъяснительная работа с населением, направленная на обеспечение благоприятной общественной атмосферы по отношению к планируемым/проводимым действиям по реализации Программы.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данной работе будет использован широкий спектр каналов и форм коммуникации с общественностью, учитывающий особенности и возможности различных целевых групп, в том числе возможности </w:t>
      </w:r>
      <w:proofErr w:type="spellStart"/>
      <w:proofErr w:type="gramStart"/>
      <w:r>
        <w:rPr>
          <w:rFonts w:ascii="Calibri" w:hAnsi="Calibri" w:cs="Calibri"/>
        </w:rPr>
        <w:t>Интернет-пространства</w:t>
      </w:r>
      <w:proofErr w:type="spellEnd"/>
      <w:proofErr w:type="gramEnd"/>
      <w:r>
        <w:rPr>
          <w:rFonts w:ascii="Calibri" w:hAnsi="Calibri" w:cs="Calibri"/>
        </w:rPr>
        <w:t xml:space="preserve"> и СМИ.</w:t>
      </w:r>
    </w:p>
    <w:p w:rsidR="00B20C6B" w:rsidRDefault="00B20C6B" w:rsidP="007F27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3" w:name="Par7910"/>
      <w:bookmarkEnd w:id="13"/>
    </w:p>
    <w:p w:rsidR="00B20C6B" w:rsidRDefault="00B20C6B" w:rsidP="007F27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0B67C2" w:rsidRDefault="000B67C2" w:rsidP="007F27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Основные меры правового регулирования</w:t>
      </w:r>
    </w:p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10"/>
        <w:gridCol w:w="4735"/>
        <w:gridCol w:w="6237"/>
        <w:gridCol w:w="2010"/>
        <w:gridCol w:w="1392"/>
      </w:tblGrid>
      <w:tr w:rsidR="000B67C2" w:rsidTr="00B20C6B">
        <w:trPr>
          <w:tblCellSpacing w:w="5" w:type="nil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нормативного правового акта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Основные положения нормативно-правового акта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и соисполнитель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Ожидаемые сроки принятия</w:t>
            </w:r>
          </w:p>
        </w:tc>
      </w:tr>
      <w:tr w:rsidR="000B67C2" w:rsidTr="00B20C6B">
        <w:trPr>
          <w:tblCellSpacing w:w="5" w:type="nil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C076E4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7" w:history="1">
              <w:r w:rsidR="000B67C2">
                <w:rPr>
                  <w:rFonts w:ascii="Calibri" w:hAnsi="Calibri" w:cs="Calibri"/>
                  <w:color w:val="0000FF"/>
                </w:rPr>
                <w:t>Указ</w:t>
              </w:r>
            </w:hyperlink>
            <w:r w:rsidR="000B67C2">
              <w:rPr>
                <w:rFonts w:ascii="Calibri" w:hAnsi="Calibri" w:cs="Calibri"/>
              </w:rPr>
              <w:t xml:space="preserve"> Президента Российской Федерации от 07.05.2012 N 597 "О мероприятиях по реализации государственной социальной политики"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C076E4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8" w:history="1">
              <w:r w:rsidR="000B67C2">
                <w:rPr>
                  <w:rFonts w:ascii="Calibri" w:hAnsi="Calibri" w:cs="Calibri"/>
                  <w:color w:val="0000FF"/>
                </w:rPr>
                <w:t>1, а)</w:t>
              </w:r>
            </w:hyperlink>
            <w:r w:rsidR="000B67C2">
              <w:rPr>
                <w:rFonts w:ascii="Calibri" w:hAnsi="Calibri" w:cs="Calibri"/>
              </w:rPr>
              <w:t xml:space="preserve"> доведение в 2012 году средней заработной платы педагогических работников образовательных учреждений общего образования до средней заработной платы в соответствующем регионе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Pr="000B67C2" w:rsidRDefault="00FC75F5" w:rsidP="000A0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</w:tr>
      <w:tr w:rsidR="000B67C2" w:rsidTr="00B20C6B">
        <w:trPr>
          <w:tblCellSpacing w:w="5" w:type="nil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Федеральный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РФ от 06.10.2003 N 131-ФЗ "Об общих принципах организации местного самоуправления в Российской Федерации".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hyperlink r:id="rId10" w:history="1">
              <w:proofErr w:type="gramStart"/>
              <w:r>
                <w:rPr>
                  <w:rFonts w:ascii="Calibri" w:hAnsi="Calibri" w:cs="Calibri"/>
                  <w:color w:val="0000FF"/>
                </w:rPr>
                <w:t>Ст. 16, п. 1</w:t>
              </w:r>
            </w:hyperlink>
            <w:r>
              <w:rPr>
                <w:rFonts w:ascii="Calibri" w:hAnsi="Calibri" w:cs="Calibri"/>
              </w:rPr>
              <w:t xml:space="preserve">.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13)</w:t>
              </w:r>
            </w:hyperlink>
            <w:r>
              <w:rPr>
                <w:rFonts w:ascii="Calibri" w:hAnsi="Calibri" w:cs="Calibri"/>
              </w:rPr>
              <w:t xml:space="preserve"> организация предоставления дополнительного образования на территории городского округа.</w:t>
            </w:r>
            <w:proofErr w:type="gram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Pr="000B67C2" w:rsidRDefault="00FC75F5" w:rsidP="000A0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</w:tr>
      <w:tr w:rsidR="000B67C2" w:rsidTr="00B20C6B">
        <w:trPr>
          <w:tblCellSpacing w:w="5" w:type="nil"/>
        </w:trPr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735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2. Федеральный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29.12.2012 N 273-ФЗ "Об образовании в Российской Федерации".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2.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Ст. 9, п. 1</w:t>
              </w:r>
            </w:hyperlink>
            <w:r>
              <w:rPr>
                <w:rFonts w:ascii="Calibri" w:hAnsi="Calibri" w:cs="Calibri"/>
              </w:rPr>
              <w:t xml:space="preserve">.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2)</w:t>
              </w:r>
            </w:hyperlink>
            <w:r>
              <w:rPr>
                <w:rFonts w:ascii="Calibri" w:hAnsi="Calibri" w:cs="Calibri"/>
              </w:rPr>
              <w:t xml:space="preserve"> организация предоставления дополнительного образования детей в муниципальных образовательных организациях</w:t>
            </w:r>
            <w:proofErr w:type="gramStart"/>
            <w:r>
              <w:rPr>
                <w:rFonts w:ascii="Calibri" w:hAnsi="Calibri" w:cs="Calibri"/>
              </w:rPr>
              <w:t xml:space="preserve"> </w:t>
            </w:r>
            <w:hyperlink r:id="rId15" w:history="1">
              <w:r>
                <w:rPr>
                  <w:rFonts w:ascii="Calibri" w:hAnsi="Calibri" w:cs="Calibri"/>
                  <w:color w:val="0000FF"/>
                </w:rPr>
                <w:t>С</w:t>
              </w:r>
              <w:proofErr w:type="gramEnd"/>
              <w:r>
                <w:rPr>
                  <w:rFonts w:ascii="Calibri" w:hAnsi="Calibri" w:cs="Calibri"/>
                  <w:color w:val="0000FF"/>
                </w:rPr>
                <w:t>т. 42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6" w:history="1">
              <w:r>
                <w:rPr>
                  <w:rFonts w:ascii="Calibri" w:hAnsi="Calibri" w:cs="Calibri"/>
                  <w:color w:val="0000FF"/>
                </w:rPr>
                <w:t>п. 1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7" w:history="1">
              <w:r>
                <w:rPr>
                  <w:rFonts w:ascii="Calibri" w:hAnsi="Calibri" w:cs="Calibri"/>
                  <w:color w:val="0000FF"/>
                </w:rPr>
                <w:t>2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8" w:history="1">
              <w:r>
                <w:rPr>
                  <w:rFonts w:ascii="Calibri" w:hAnsi="Calibri" w:cs="Calibri"/>
                  <w:color w:val="0000FF"/>
                </w:rPr>
                <w:t>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9" w:history="1">
              <w:r>
                <w:rPr>
                  <w:rFonts w:ascii="Calibri" w:hAnsi="Calibri" w:cs="Calibri"/>
                  <w:color w:val="0000FF"/>
                </w:rPr>
                <w:t>4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20" w:history="1">
              <w:r>
                <w:rPr>
                  <w:rFonts w:ascii="Calibri" w:hAnsi="Calibri" w:cs="Calibri"/>
                  <w:color w:val="0000FF"/>
                </w:rPr>
                <w:t>5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21" w:history="1">
              <w:r>
                <w:rPr>
                  <w:rFonts w:ascii="Calibri" w:hAnsi="Calibri" w:cs="Calibri"/>
                  <w:color w:val="0000FF"/>
                </w:rPr>
                <w:t>6</w:t>
              </w:r>
            </w:hyperlink>
            <w:r>
              <w:rPr>
                <w:rFonts w:ascii="Calibri" w:hAnsi="Calibri" w:cs="Calibri"/>
              </w:rPr>
              <w:t>. Психолого-педагогическая, медицинская и социальная помощь обучающимся, испытывающим трудности в освоении основных общеобразовательных программ, развитии и социальной адаптации.</w:t>
            </w:r>
          </w:p>
        </w:tc>
        <w:tc>
          <w:tcPr>
            <w:tcW w:w="2010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</w:tr>
      <w:tr w:rsidR="000B67C2" w:rsidTr="00B20C6B">
        <w:trPr>
          <w:tblCellSpacing w:w="5" w:type="nil"/>
        </w:trPr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735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3. </w:t>
            </w:r>
            <w:hyperlink r:id="rId22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Республики Бурятия от 02.06.1993 N 338-XII "Об образовании".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3. </w:t>
            </w:r>
            <w:hyperlink r:id="rId23" w:history="1">
              <w:proofErr w:type="gramStart"/>
              <w:r>
                <w:rPr>
                  <w:rFonts w:ascii="Calibri" w:hAnsi="Calibri" w:cs="Calibri"/>
                  <w:color w:val="0000FF"/>
                </w:rPr>
                <w:t>Ст. 36</w:t>
              </w:r>
            </w:hyperlink>
            <w:r>
              <w:rPr>
                <w:rFonts w:ascii="Calibri" w:hAnsi="Calibri" w:cs="Calibri"/>
              </w:rPr>
              <w:t xml:space="preserve">. </w:t>
            </w:r>
            <w:hyperlink r:id="rId24" w:history="1">
              <w:r>
                <w:rPr>
                  <w:rFonts w:ascii="Calibri" w:hAnsi="Calibri" w:cs="Calibri"/>
                  <w:color w:val="0000FF"/>
                </w:rPr>
                <w:t>6)</w:t>
              </w:r>
            </w:hyperlink>
            <w:r>
              <w:rPr>
                <w:rFonts w:ascii="Calibri" w:hAnsi="Calibri" w:cs="Calibri"/>
              </w:rPr>
              <w:t xml:space="preserve"> обеспечение государственных гарантий прав граждан на получение дополнительного образования в общеобразовательных учреждениях посредством выделения субвенций местным бюджетам в размере,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</w:t>
            </w:r>
            <w:r>
              <w:rPr>
                <w:rFonts w:ascii="Calibri" w:hAnsi="Calibri" w:cs="Calibri"/>
              </w:rPr>
              <w:lastRenderedPageBreak/>
              <w:t>на содержание зданий и коммунальных</w:t>
            </w:r>
            <w:proofErr w:type="gramEnd"/>
            <w:r>
              <w:rPr>
                <w:rFonts w:ascii="Calibri" w:hAnsi="Calibri" w:cs="Calibri"/>
              </w:rPr>
              <w:t xml:space="preserve"> расходов, осуществляемых из местных бюджетов) в соответствии с нормативами, установленными законом Республики Бурятия.</w:t>
            </w:r>
          </w:p>
        </w:tc>
        <w:tc>
          <w:tcPr>
            <w:tcW w:w="2010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</w:tr>
      <w:tr w:rsidR="000B67C2" w:rsidTr="00B20C6B">
        <w:trPr>
          <w:tblCellSpacing w:w="5" w:type="nil"/>
        </w:trPr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 Проект закона "Об образовании в Республике Бурятия"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 Ст. 7, п. 1. 5)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нормативами, установленными законом Республики Бурятия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</w:tr>
      <w:tr w:rsidR="000B67C2" w:rsidTr="00B20C6B">
        <w:trPr>
          <w:tblCellSpacing w:w="5" w:type="nil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Default="00C076E4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25" w:history="1">
              <w:r w:rsidR="000B67C2"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 w:rsidR="000B67C2">
              <w:rPr>
                <w:rFonts w:ascii="Calibri" w:hAnsi="Calibri" w:cs="Calibri"/>
              </w:rPr>
              <w:t xml:space="preserve"> Правительства Республики Бурятия от 12 октября 2012 г. N 602 "О Правилах предоставления из республиканского бюджета субсидий бюджетам муниципальных образований на увеличение фондов оплаты труда педагогических работников (за исключением воспитателей) муниципальных дошкольных учреждений и муниципальных учреждений дополнительного образования".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2. Средства, предоставляемые в виде субсидий, направляются на осуществление </w:t>
            </w:r>
            <w:proofErr w:type="spellStart"/>
            <w:r>
              <w:rPr>
                <w:rFonts w:ascii="Calibri" w:hAnsi="Calibri" w:cs="Calibri"/>
              </w:rPr>
              <w:t>софинансирования</w:t>
            </w:r>
            <w:proofErr w:type="spellEnd"/>
            <w:r>
              <w:rPr>
                <w:rFonts w:ascii="Calibri" w:hAnsi="Calibri" w:cs="Calibri"/>
              </w:rPr>
              <w:t xml:space="preserve"> расходов бюджетов муниципальных образований на оплату труда педагогических работников (за исключением воспитателей) муниципальных дошкольных учреждений и муниципальных учреждений дополнительного образования.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Pr="000B67C2" w:rsidRDefault="00FC75F5" w:rsidP="000A0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</w:tr>
      <w:tr w:rsidR="000B67C2" w:rsidTr="00B20C6B">
        <w:trPr>
          <w:tblCellSpacing w:w="5" w:type="nil"/>
        </w:trPr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4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C076E4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26" w:history="1">
              <w:r w:rsidR="000B67C2">
                <w:rPr>
                  <w:rFonts w:ascii="Calibri" w:hAnsi="Calibri" w:cs="Calibri"/>
                  <w:color w:val="0000FF"/>
                </w:rPr>
                <w:t>Устав</w:t>
              </w:r>
            </w:hyperlink>
            <w:r w:rsidR="000B67C2">
              <w:rPr>
                <w:rFonts w:ascii="Calibri" w:hAnsi="Calibri" w:cs="Calibri"/>
              </w:rPr>
              <w:t xml:space="preserve"> городского округа "Город Улан-Удэ"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Default="00C076E4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27" w:history="1">
              <w:proofErr w:type="gramStart"/>
              <w:r w:rsidR="000B67C2">
                <w:rPr>
                  <w:rFonts w:ascii="Calibri" w:hAnsi="Calibri" w:cs="Calibri"/>
                  <w:color w:val="0000FF"/>
                </w:rPr>
                <w:t>Ст. 5, 13)</w:t>
              </w:r>
            </w:hyperlink>
            <w:r w:rsidR="000B67C2">
              <w:rPr>
                <w:rFonts w:ascii="Calibri" w:hAnsi="Calibri" w:cs="Calibri"/>
              </w:rPr>
              <w:t xml:space="preserve"> организация предоставления дополнительного образования детям (за исключением предоставления дополнительного образования детям в учреждениях регионального значения)</w:t>
            </w:r>
            <w:proofErr w:type="gramEnd"/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C2" w:rsidRPr="000B67C2" w:rsidRDefault="000B67C2" w:rsidP="0085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</w:p>
        </w:tc>
      </w:tr>
    </w:tbl>
    <w:p w:rsidR="000B67C2" w:rsidRDefault="000B67C2" w:rsidP="000B6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0B67C2" w:rsidSect="000B67C2">
      <w:pgSz w:w="16838" w:h="11905" w:orient="landscape"/>
      <w:pgMar w:top="1701" w:right="1134" w:bottom="28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7780"/>
    <w:multiLevelType w:val="hybridMultilevel"/>
    <w:tmpl w:val="200E4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8072D"/>
    <w:multiLevelType w:val="multilevel"/>
    <w:tmpl w:val="ED603DB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876E9A"/>
    <w:multiLevelType w:val="hybridMultilevel"/>
    <w:tmpl w:val="0C6017D4"/>
    <w:lvl w:ilvl="0" w:tplc="50C065D4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6506BE6"/>
    <w:multiLevelType w:val="hybridMultilevel"/>
    <w:tmpl w:val="DED66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02C"/>
    <w:rsid w:val="00006D9A"/>
    <w:rsid w:val="00040465"/>
    <w:rsid w:val="000647CE"/>
    <w:rsid w:val="000742B5"/>
    <w:rsid w:val="000A081A"/>
    <w:rsid w:val="000B67C2"/>
    <w:rsid w:val="000D4161"/>
    <w:rsid w:val="0012433B"/>
    <w:rsid w:val="001B28C2"/>
    <w:rsid w:val="001E560D"/>
    <w:rsid w:val="002032B1"/>
    <w:rsid w:val="00205CF5"/>
    <w:rsid w:val="002452D3"/>
    <w:rsid w:val="00267C08"/>
    <w:rsid w:val="00333335"/>
    <w:rsid w:val="00334B13"/>
    <w:rsid w:val="00341D88"/>
    <w:rsid w:val="003717BD"/>
    <w:rsid w:val="00413EF6"/>
    <w:rsid w:val="0048108A"/>
    <w:rsid w:val="004C28F4"/>
    <w:rsid w:val="004C5284"/>
    <w:rsid w:val="00521A60"/>
    <w:rsid w:val="00575DED"/>
    <w:rsid w:val="00586873"/>
    <w:rsid w:val="005B6251"/>
    <w:rsid w:val="005D0ADB"/>
    <w:rsid w:val="0063049F"/>
    <w:rsid w:val="0066402C"/>
    <w:rsid w:val="0066449E"/>
    <w:rsid w:val="00683256"/>
    <w:rsid w:val="006B5FD0"/>
    <w:rsid w:val="006C2DC3"/>
    <w:rsid w:val="006D2A92"/>
    <w:rsid w:val="00742920"/>
    <w:rsid w:val="00746590"/>
    <w:rsid w:val="00790CC8"/>
    <w:rsid w:val="00796597"/>
    <w:rsid w:val="007F279B"/>
    <w:rsid w:val="00830F0D"/>
    <w:rsid w:val="0083270A"/>
    <w:rsid w:val="00832F85"/>
    <w:rsid w:val="00855C81"/>
    <w:rsid w:val="00871530"/>
    <w:rsid w:val="00875A50"/>
    <w:rsid w:val="008A4481"/>
    <w:rsid w:val="008D2FCA"/>
    <w:rsid w:val="0096497F"/>
    <w:rsid w:val="00986B18"/>
    <w:rsid w:val="00992539"/>
    <w:rsid w:val="009948AD"/>
    <w:rsid w:val="00997DE7"/>
    <w:rsid w:val="009C52E0"/>
    <w:rsid w:val="009F3072"/>
    <w:rsid w:val="00A050DB"/>
    <w:rsid w:val="00A56833"/>
    <w:rsid w:val="00A75219"/>
    <w:rsid w:val="00AF09A8"/>
    <w:rsid w:val="00B20C6B"/>
    <w:rsid w:val="00B60395"/>
    <w:rsid w:val="00C076E4"/>
    <w:rsid w:val="00C219B6"/>
    <w:rsid w:val="00C35EDE"/>
    <w:rsid w:val="00C4439E"/>
    <w:rsid w:val="00C66079"/>
    <w:rsid w:val="00C7068B"/>
    <w:rsid w:val="00C9641D"/>
    <w:rsid w:val="00CE0BE6"/>
    <w:rsid w:val="00CE4E53"/>
    <w:rsid w:val="00D149B9"/>
    <w:rsid w:val="00D14CEF"/>
    <w:rsid w:val="00D7681C"/>
    <w:rsid w:val="00DD2454"/>
    <w:rsid w:val="00DF1D2F"/>
    <w:rsid w:val="00E024E5"/>
    <w:rsid w:val="00E057E1"/>
    <w:rsid w:val="00E07E3B"/>
    <w:rsid w:val="00E12E27"/>
    <w:rsid w:val="00E47E89"/>
    <w:rsid w:val="00EA0393"/>
    <w:rsid w:val="00F133D0"/>
    <w:rsid w:val="00F22230"/>
    <w:rsid w:val="00F70428"/>
    <w:rsid w:val="00F85890"/>
    <w:rsid w:val="00F919C0"/>
    <w:rsid w:val="00FB3715"/>
    <w:rsid w:val="00FB5071"/>
    <w:rsid w:val="00FC75F5"/>
    <w:rsid w:val="00FD0349"/>
    <w:rsid w:val="00FD11AA"/>
    <w:rsid w:val="00FD25D3"/>
    <w:rsid w:val="00FD5D2D"/>
    <w:rsid w:val="00FD7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40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640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640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640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66402C"/>
    <w:pPr>
      <w:ind w:left="720"/>
      <w:contextualSpacing/>
    </w:pPr>
  </w:style>
  <w:style w:type="paragraph" w:styleId="a4">
    <w:name w:val="Body Text"/>
    <w:basedOn w:val="a"/>
    <w:link w:val="a5"/>
    <w:rsid w:val="0066402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6402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7EA42B49EC9702156B531F79388E2B810A2EF59C845BF84B548F20AEAD450789FB78013E03047R4S9F" TargetMode="External"/><Relationship Id="rId13" Type="http://schemas.openxmlformats.org/officeDocument/2006/relationships/hyperlink" Target="consultantplus://offline/ref=18B7EA42B49EC9702156B531F79388E2B814A8E554CE45BF84B548F20AEAD450789FB78013E03141R4S2F" TargetMode="External"/><Relationship Id="rId18" Type="http://schemas.openxmlformats.org/officeDocument/2006/relationships/hyperlink" Target="consultantplus://offline/ref=18B7EA42B49EC9702156B531F79388E2B814A8E554CE45BF84B548F20AEAD450789FB78013E0354ER4S4F" TargetMode="External"/><Relationship Id="rId26" Type="http://schemas.openxmlformats.org/officeDocument/2006/relationships/hyperlink" Target="consultantplus://offline/ref=18B7EA42B49EC9702156B527F4FFD5EABC19F5E15EC84BEBDBEA13AF5DE3DE073FD0EEC257ED3147413146RAS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8B7EA42B49EC9702156B531F79388E2B814A8E554CE45BF84B548F20AEAD450789FB78013E0354ER4S9F" TargetMode="External"/><Relationship Id="rId7" Type="http://schemas.openxmlformats.org/officeDocument/2006/relationships/hyperlink" Target="consultantplus://offline/ref=18B7EA42B49EC9702156B531F79388E2B810A2EF59C845BF84B548F20ARESAF" TargetMode="External"/><Relationship Id="rId12" Type="http://schemas.openxmlformats.org/officeDocument/2006/relationships/hyperlink" Target="consultantplus://offline/ref=18B7EA42B49EC9702156B531F79388E2B814A8E554CE45BF84B548F20ARESAF" TargetMode="External"/><Relationship Id="rId17" Type="http://schemas.openxmlformats.org/officeDocument/2006/relationships/hyperlink" Target="consultantplus://offline/ref=18B7EA42B49EC9702156B531F79388E2B814A8E554CE45BF84B548F20AEAD450789FB78013E0354ER4S1F" TargetMode="External"/><Relationship Id="rId25" Type="http://schemas.openxmlformats.org/officeDocument/2006/relationships/hyperlink" Target="consultantplus://offline/ref=18B7EA42B49EC9702156B527F4FFD5EABC19F5E15EC84AEAD9EA13AF5DE3DE07R3SF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B7EA42B49EC9702156B531F79388E2B814A8E554CE45BF84B548F20AEAD450789FB78013E0354FR4S8F" TargetMode="External"/><Relationship Id="rId20" Type="http://schemas.openxmlformats.org/officeDocument/2006/relationships/hyperlink" Target="consultantplus://offline/ref=18B7EA42B49EC9702156B531F79388E2B814A8E554CE45BF84B548F20AEAD450789FB78013E0354ER4S6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8B7EA42B49EC9702156B527F4FFD5EABC19F5E15FC84FEEDFEA13AF5DE3DE07R3SFF" TargetMode="External"/><Relationship Id="rId11" Type="http://schemas.openxmlformats.org/officeDocument/2006/relationships/hyperlink" Target="consultantplus://offline/ref=18B7EA42B49EC9702156B531F79388E2B817ADE55DCA45BF84B548F20AEAD450789FB788R1S2F" TargetMode="External"/><Relationship Id="rId24" Type="http://schemas.openxmlformats.org/officeDocument/2006/relationships/hyperlink" Target="consultantplus://offline/ref=18B7EA42B49EC9702156B527F4FFD5EABC19F5E15FCB46EADDEA13AF5DE3DE073FD0EEC257ED3147413743RAS7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B7EA42B49EC9702156B531F79388E2B814A8E554CE45BF84B548F20AEAD450789FB78013E0354FR4S9F" TargetMode="External"/><Relationship Id="rId23" Type="http://schemas.openxmlformats.org/officeDocument/2006/relationships/hyperlink" Target="consultantplus://offline/ref=18B7EA42B49EC9702156B527F4FFD5EABC19F5E15FCB46EADDEA13AF5DE3DE073FD0EEC257ED3147413741RAS6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8B7EA42B49EC9702156B531F79388E2B817ADE55DCA45BF84B548F20AEAD450789FB78013E03141R4S6F" TargetMode="External"/><Relationship Id="rId19" Type="http://schemas.openxmlformats.org/officeDocument/2006/relationships/hyperlink" Target="consultantplus://offline/ref=18B7EA42B49EC9702156B531F79388E2B814A8E554CE45BF84B548F20AEAD450789FB78013E0354ER4S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B7EA42B49EC9702156B531F79388E2B817ADE55DCA45BF84B548F20ARESAF" TargetMode="External"/><Relationship Id="rId14" Type="http://schemas.openxmlformats.org/officeDocument/2006/relationships/hyperlink" Target="consultantplus://offline/ref=18B7EA42B49EC9702156B531F79388E2B814A8E554CE45BF84B548F20AEAD450789FB78013E03141R4S4F" TargetMode="External"/><Relationship Id="rId22" Type="http://schemas.openxmlformats.org/officeDocument/2006/relationships/hyperlink" Target="consultantplus://offline/ref=18B7EA42B49EC9702156B527F4FFD5EABC19F5E15FCB46EADDEA13AF5DE3DE07R3SFF" TargetMode="External"/><Relationship Id="rId27" Type="http://schemas.openxmlformats.org/officeDocument/2006/relationships/hyperlink" Target="consultantplus://offline/ref=18B7EA42B49EC9702156B527F4FFD5EABC19F5E15EC84BEBDBEA13AF5DE3DE073FD0EEC257ED3147413746RAS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8E561-F453-4EFF-A8AC-F905CD4B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12</Pages>
  <Words>3287</Words>
  <Characters>18740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42</cp:revision>
  <cp:lastPrinted>2014-08-18T09:02:00Z</cp:lastPrinted>
  <dcterms:created xsi:type="dcterms:W3CDTF">2014-07-30T02:51:00Z</dcterms:created>
  <dcterms:modified xsi:type="dcterms:W3CDTF">2014-10-28T04:17:00Z</dcterms:modified>
</cp:coreProperties>
</file>